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77F5" w14:textId="181C48F2" w:rsidR="00962DB0" w:rsidRDefault="00E21CFD" w:rsidP="0023728F">
      <w:pPr>
        <w:pStyle w:val="Heading1"/>
      </w:pPr>
      <w:r>
        <w:t xml:space="preserve">Visitor Survey Training Manual </w:t>
      </w:r>
    </w:p>
    <w:p w14:paraId="6AEDF957" w14:textId="1E97CDBF" w:rsidR="005507A9" w:rsidRDefault="00F75E00" w:rsidP="00E21CFD">
      <w:r w:rsidRPr="004F213A">
        <w:t xml:space="preserve">Metrics </w:t>
      </w:r>
      <w:r>
        <w:t>+</w:t>
      </w:r>
      <w:r w:rsidRPr="004F213A">
        <w:t xml:space="preserve"> Indicators for Impact </w:t>
      </w:r>
      <w:r>
        <w:t>(MIFI</w:t>
      </w:r>
      <w:r>
        <w:t xml:space="preserve">) </w:t>
      </w:r>
      <w:r w:rsidRPr="00334ACE">
        <w:t>empower</w:t>
      </w:r>
      <w:r>
        <w:t xml:space="preserve">s </w:t>
      </w:r>
      <w:r>
        <w:t>farmers</w:t>
      </w:r>
      <w:r>
        <w:t xml:space="preserve"> markets through proven data </w:t>
      </w:r>
      <w:r w:rsidRPr="00F82A80">
        <w:t>collection</w:t>
      </w:r>
      <w:r>
        <w:t xml:space="preserve"> strategies, actionable </w:t>
      </w:r>
      <w:r w:rsidRPr="00F82A80">
        <w:t>interpretation</w:t>
      </w:r>
      <w:r>
        <w:t xml:space="preserve"> information, and customizable </w:t>
      </w:r>
      <w:r w:rsidRPr="00F82A80">
        <w:t>reports</w:t>
      </w:r>
      <w:r>
        <w:t xml:space="preserve">.  By using MIFI, </w:t>
      </w:r>
      <w:r>
        <w:t>we are</w:t>
      </w:r>
      <w:r>
        <w:t xml:space="preserve"> develop</w:t>
      </w:r>
      <w:r>
        <w:t>ing</w:t>
      </w:r>
      <w:r>
        <w:t xml:space="preserve"> customized knowledge about </w:t>
      </w:r>
      <w:r>
        <w:t>our</w:t>
      </w:r>
      <w:r>
        <w:t xml:space="preserve"> market </w:t>
      </w:r>
      <w:r w:rsidRPr="00345A93">
        <w:t>that</w:t>
      </w:r>
      <w:r>
        <w:t xml:space="preserve"> enhances </w:t>
      </w:r>
      <w:r>
        <w:t>our</w:t>
      </w:r>
      <w:r>
        <w:t xml:space="preserve"> internal decision-making and exte</w:t>
      </w:r>
      <w:r w:rsidR="00553AFC">
        <w:t xml:space="preserve">rnal communication activities.  </w:t>
      </w:r>
      <w:bookmarkStart w:id="0" w:name="_GoBack"/>
      <w:bookmarkEnd w:id="0"/>
      <w:r>
        <w:t>This survey will help us understand the relationships t</w:t>
      </w:r>
      <w:r w:rsidR="005507A9">
        <w:t xml:space="preserve">hat we have with our visitors. </w:t>
      </w:r>
    </w:p>
    <w:p w14:paraId="10273605" w14:textId="46836F99" w:rsidR="00E21CFD" w:rsidRDefault="00F75E00" w:rsidP="00E21CFD">
      <w:r>
        <w:t>Thank y</w:t>
      </w:r>
      <w:r w:rsidR="005507A9">
        <w:t>ou for helping us implement it!</w:t>
      </w:r>
    </w:p>
    <w:p w14:paraId="104F2BB8" w14:textId="0CE9D47C" w:rsidR="00962DB0" w:rsidRDefault="005507A9" w:rsidP="0023728F">
      <w:pPr>
        <w:pStyle w:val="Heading2"/>
      </w:pPr>
      <w:r>
        <w:t>Survey Requirements</w:t>
      </w:r>
    </w:p>
    <w:p w14:paraId="683D74EB" w14:textId="18D8A615" w:rsidR="005507A9" w:rsidRPr="005507A9" w:rsidRDefault="005507A9" w:rsidP="005507A9">
      <w:r>
        <w:t>There are two roles</w:t>
      </w:r>
      <w:r w:rsidR="00FF5C4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6134"/>
      </w:tblGrid>
      <w:tr w:rsidR="00FF5C46" w14:paraId="1763072B" w14:textId="77777777" w:rsidTr="00553AFC">
        <w:tc>
          <w:tcPr>
            <w:tcW w:w="2722" w:type="dxa"/>
          </w:tcPr>
          <w:p w14:paraId="100FA500" w14:textId="63D9EE71" w:rsidR="005507A9" w:rsidRDefault="005507A9" w:rsidP="00553AFC">
            <w:pPr>
              <w:pStyle w:val="Style-TableHeading"/>
            </w:pPr>
            <w:r>
              <w:t>Survey Interval Counter</w:t>
            </w:r>
          </w:p>
        </w:tc>
        <w:tc>
          <w:tcPr>
            <w:tcW w:w="6134" w:type="dxa"/>
          </w:tcPr>
          <w:p w14:paraId="571D3281" w14:textId="77777777" w:rsidR="00FF5C46" w:rsidRDefault="005507A9" w:rsidP="005507A9">
            <w:pPr>
              <w:pStyle w:val="Style-TableBody1"/>
            </w:pPr>
            <w:r>
              <w:t xml:space="preserve">Choose </w:t>
            </w:r>
            <w:r w:rsidR="00FF5C46">
              <w:t xml:space="preserve">a line near where you are surveying.  20 minutes after the market opens, begin counting each adult (do not count children) as they cross the line.  </w:t>
            </w:r>
          </w:p>
          <w:p w14:paraId="4339B1B3" w14:textId="16275E66" w:rsidR="005507A9" w:rsidRDefault="00FF5C46" w:rsidP="005507A9">
            <w:pPr>
              <w:pStyle w:val="Style-TableBody1"/>
            </w:pPr>
            <w:r>
              <w:t>Let the survey giver know who the 24</w:t>
            </w:r>
            <w:r w:rsidRPr="00FF5C46">
              <w:rPr>
                <w:vertAlign w:val="superscript"/>
              </w:rPr>
              <w:t>th</w:t>
            </w:r>
            <w:r>
              <w:t xml:space="preserve"> person is and immediately begin counting the next interval from zero. </w:t>
            </w:r>
          </w:p>
        </w:tc>
      </w:tr>
      <w:tr w:rsidR="00553AFC" w14:paraId="2BCF7AF5" w14:textId="77777777" w:rsidTr="00553AFC">
        <w:tc>
          <w:tcPr>
            <w:tcW w:w="2722" w:type="dxa"/>
          </w:tcPr>
          <w:p w14:paraId="5437AD2E" w14:textId="77777777" w:rsidR="00553AFC" w:rsidRDefault="00553AFC" w:rsidP="00553AFC">
            <w:pPr>
              <w:pStyle w:val="Style-HeaderCopyright"/>
            </w:pPr>
          </w:p>
        </w:tc>
        <w:tc>
          <w:tcPr>
            <w:tcW w:w="6134" w:type="dxa"/>
          </w:tcPr>
          <w:p w14:paraId="76FB8FFB" w14:textId="77777777" w:rsidR="00553AFC" w:rsidRDefault="00553AFC" w:rsidP="00553AFC">
            <w:pPr>
              <w:pStyle w:val="Style-HeaderCopyright"/>
            </w:pPr>
          </w:p>
        </w:tc>
      </w:tr>
      <w:tr w:rsidR="00FF5C46" w14:paraId="38D85DE0" w14:textId="77777777" w:rsidTr="00553AFC">
        <w:tc>
          <w:tcPr>
            <w:tcW w:w="2722" w:type="dxa"/>
          </w:tcPr>
          <w:p w14:paraId="4D16C467" w14:textId="4A683ACF" w:rsidR="005507A9" w:rsidRDefault="00FF5C46" w:rsidP="00553AFC">
            <w:pPr>
              <w:pStyle w:val="Style-TableHeading"/>
            </w:pPr>
            <w:r>
              <w:t>Survey Giver</w:t>
            </w:r>
          </w:p>
        </w:tc>
        <w:tc>
          <w:tcPr>
            <w:tcW w:w="6134" w:type="dxa"/>
          </w:tcPr>
          <w:p w14:paraId="4E3C7511" w14:textId="77777777" w:rsidR="005507A9" w:rsidRDefault="00FF5C46" w:rsidP="00FF5C46">
            <w:pPr>
              <w:pStyle w:val="Style-TableBody1"/>
            </w:pPr>
            <w:r>
              <w:t>Approach the 24</w:t>
            </w:r>
            <w:r w:rsidRPr="00FF5C46">
              <w:rPr>
                <w:vertAlign w:val="superscript"/>
              </w:rPr>
              <w:t>th</w:t>
            </w:r>
            <w:r>
              <w:t xml:space="preserve"> person with a smile and invite them to participate in the survey.  </w:t>
            </w:r>
          </w:p>
          <w:p w14:paraId="0063F87A" w14:textId="33E5438B" w:rsidR="00FF5C46" w:rsidRPr="001A6182" w:rsidRDefault="00FF5C46" w:rsidP="00FF5C46">
            <w:pPr>
              <w:pStyle w:val="Style-TableBody2"/>
            </w:pPr>
            <w:r w:rsidRPr="001A6182">
              <w:t xml:space="preserve">“Do you have just a minute to help the market?  I </w:t>
            </w:r>
            <w:r w:rsidRPr="00FF5C46">
              <w:rPr>
                <w:color w:val="000000" w:themeColor="text1"/>
              </w:rPr>
              <w:t xml:space="preserve">have </w:t>
            </w:r>
            <w:r w:rsidRPr="00FF5C46">
              <w:rPr>
                <w:color w:val="000000" w:themeColor="text1"/>
              </w:rPr>
              <w:t>a few</w:t>
            </w:r>
            <w:r w:rsidRPr="001A6182">
              <w:t xml:space="preserve"> quick questions that shouldn’t take more than a minute.”  </w:t>
            </w:r>
          </w:p>
          <w:p w14:paraId="103C48ED" w14:textId="73C66EA2" w:rsidR="00FF5C46" w:rsidRDefault="00FF5C46" w:rsidP="00FF5C46">
            <w:pPr>
              <w:pStyle w:val="Style-TableBody1"/>
            </w:pPr>
            <w:r>
              <w:t xml:space="preserve">If they take the survey, you can fill it out for them or they can complete it themselves.  </w:t>
            </w:r>
          </w:p>
          <w:p w14:paraId="7D797DB4" w14:textId="1E89317D" w:rsidR="00FF5C46" w:rsidRDefault="00FF5C46" w:rsidP="00FF5C46">
            <w:pPr>
              <w:pStyle w:val="Style-TableBody1"/>
            </w:pPr>
            <w:r>
              <w:t xml:space="preserve">If they decline, thank them for coming to the market and wish them a good day.  </w:t>
            </w:r>
          </w:p>
        </w:tc>
      </w:tr>
    </w:tbl>
    <w:p w14:paraId="3D42B700" w14:textId="77777777" w:rsidR="0000187D" w:rsidRDefault="0000187D" w:rsidP="0000187D">
      <w:pPr>
        <w:pStyle w:val="Style-HeaderCopyright"/>
      </w:pPr>
    </w:p>
    <w:p w14:paraId="7D4CF898" w14:textId="62601976" w:rsidR="005507A9" w:rsidRDefault="005507A9" w:rsidP="005507A9">
      <w:r>
        <w:t xml:space="preserve">Everyone must </w:t>
      </w:r>
      <w:r w:rsidR="00553AFC">
        <w:t xml:space="preserve">follow three rules: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6134"/>
      </w:tblGrid>
      <w:tr w:rsidR="0000187D" w14:paraId="47E5EC24" w14:textId="77777777" w:rsidTr="00553AFC">
        <w:tc>
          <w:tcPr>
            <w:tcW w:w="2722" w:type="dxa"/>
          </w:tcPr>
          <w:p w14:paraId="45177DF9" w14:textId="43734DF2" w:rsidR="0000187D" w:rsidRDefault="0000187D" w:rsidP="00553AFC">
            <w:pPr>
              <w:pStyle w:val="Style-TableHeading"/>
            </w:pPr>
            <w:r>
              <w:t>Minimum Sample Size</w:t>
            </w:r>
          </w:p>
        </w:tc>
        <w:tc>
          <w:tcPr>
            <w:tcW w:w="6134" w:type="dxa"/>
          </w:tcPr>
          <w:p w14:paraId="6581AB72" w14:textId="77777777" w:rsidR="00844A81" w:rsidRDefault="00844A81" w:rsidP="00844A81">
            <w:pPr>
              <w:pStyle w:val="Style-TableBody1"/>
              <w:rPr>
                <w:color w:val="000000" w:themeColor="text1"/>
              </w:rPr>
            </w:pPr>
            <w:r>
              <w:t xml:space="preserve">We need a minimum of </w:t>
            </w:r>
            <w:r w:rsidRPr="00DB7FAE">
              <w:rPr>
                <w:color w:val="FF0000"/>
              </w:rPr>
              <w:t>{</w:t>
            </w:r>
            <w:r>
              <w:rPr>
                <w:color w:val="FF0000"/>
              </w:rPr>
              <w:t>minimum sample size</w:t>
            </w:r>
            <w:r w:rsidRPr="00DB7FAE">
              <w:rPr>
                <w:color w:val="FF0000"/>
              </w:rPr>
              <w:t>}</w:t>
            </w:r>
            <w:r>
              <w:rPr>
                <w:color w:val="FF0000"/>
              </w:rPr>
              <w:t xml:space="preserve"> </w:t>
            </w:r>
            <w:r w:rsidRPr="00844A81">
              <w:rPr>
                <w:color w:val="000000" w:themeColor="text1"/>
              </w:rPr>
              <w:t>completed surveys</w:t>
            </w:r>
            <w:r>
              <w:rPr>
                <w:color w:val="000000" w:themeColor="text1"/>
              </w:rPr>
              <w:t xml:space="preserve"> today</w:t>
            </w:r>
            <w:r w:rsidRPr="00844A8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</w:p>
          <w:p w14:paraId="314890C0" w14:textId="7B06B347" w:rsidR="0000187D" w:rsidRDefault="00844A81" w:rsidP="00844A81">
            <w:pPr>
              <w:pStyle w:val="Style-TableBody1"/>
            </w:pPr>
            <w:r>
              <w:rPr>
                <w:color w:val="000000" w:themeColor="text1"/>
              </w:rPr>
              <w:t xml:space="preserve">If we collect </w:t>
            </w:r>
            <w:r w:rsidRPr="00DB7FAE">
              <w:rPr>
                <w:color w:val="FF0000"/>
              </w:rPr>
              <w:t>{</w:t>
            </w:r>
            <w:r>
              <w:rPr>
                <w:color w:val="FF0000"/>
              </w:rPr>
              <w:t>minimum sample size</w:t>
            </w:r>
            <w:r w:rsidRPr="00DB7FAE">
              <w:rPr>
                <w:color w:val="FF0000"/>
              </w:rPr>
              <w:t>}</w:t>
            </w:r>
            <w:r>
              <w:rPr>
                <w:color w:val="FF0000"/>
              </w:rPr>
              <w:t xml:space="preserve"> </w:t>
            </w:r>
            <w:r w:rsidRPr="00844A81">
              <w:rPr>
                <w:color w:val="000000" w:themeColor="text1"/>
              </w:rPr>
              <w:t xml:space="preserve">surveys, </w:t>
            </w:r>
            <w:r>
              <w:rPr>
                <w:color w:val="000000" w:themeColor="text1"/>
              </w:rPr>
              <w:t xml:space="preserve">continue surveying </w:t>
            </w:r>
            <w:r>
              <w:t xml:space="preserve">every </w:t>
            </w:r>
            <w:r w:rsidRPr="00DB7FAE">
              <w:rPr>
                <w:color w:val="FF0000"/>
              </w:rPr>
              <w:t>{selection interval}</w:t>
            </w:r>
            <w:r w:rsidRPr="00E310C1">
              <w:rPr>
                <w:szCs w:val="22"/>
                <w:vertAlign w:val="superscript"/>
              </w:rPr>
              <w:t>th</w:t>
            </w:r>
            <w:r w:rsidRPr="00DB7FAE">
              <w:t xml:space="preserve"> adult</w:t>
            </w:r>
            <w:r>
              <w:t xml:space="preserve"> until the end of the market. </w:t>
            </w:r>
          </w:p>
        </w:tc>
      </w:tr>
      <w:tr w:rsidR="00553AFC" w14:paraId="453C4CA8" w14:textId="77777777" w:rsidTr="00553AFC">
        <w:tc>
          <w:tcPr>
            <w:tcW w:w="2722" w:type="dxa"/>
          </w:tcPr>
          <w:p w14:paraId="3EA6356F" w14:textId="77777777" w:rsidR="00553AFC" w:rsidRDefault="00553AFC" w:rsidP="00553AFC">
            <w:pPr>
              <w:pStyle w:val="Style-HeaderCopyright"/>
            </w:pPr>
          </w:p>
        </w:tc>
        <w:tc>
          <w:tcPr>
            <w:tcW w:w="6134" w:type="dxa"/>
          </w:tcPr>
          <w:p w14:paraId="095CB945" w14:textId="77777777" w:rsidR="00553AFC" w:rsidRDefault="00553AFC" w:rsidP="00553AFC">
            <w:pPr>
              <w:pStyle w:val="Style-HeaderCopyright"/>
            </w:pPr>
          </w:p>
        </w:tc>
      </w:tr>
      <w:tr w:rsidR="0000187D" w14:paraId="56977839" w14:textId="77777777" w:rsidTr="00553AFC">
        <w:tc>
          <w:tcPr>
            <w:tcW w:w="2722" w:type="dxa"/>
          </w:tcPr>
          <w:p w14:paraId="5AA10B7A" w14:textId="3A9B0EEE" w:rsidR="0000187D" w:rsidRDefault="0000187D" w:rsidP="00553AFC">
            <w:pPr>
              <w:pStyle w:val="Style-TableHeading"/>
            </w:pPr>
            <w:r>
              <w:t>Selection Interval</w:t>
            </w:r>
          </w:p>
        </w:tc>
        <w:tc>
          <w:tcPr>
            <w:tcW w:w="6134" w:type="dxa"/>
          </w:tcPr>
          <w:p w14:paraId="3EB87B78" w14:textId="624AAB60" w:rsidR="00844A81" w:rsidRDefault="00844A81" w:rsidP="0000187D">
            <w:pPr>
              <w:pStyle w:val="Style-TableBody1"/>
            </w:pPr>
            <w:r>
              <w:t xml:space="preserve">Survey every </w:t>
            </w:r>
            <w:r w:rsidRPr="00DB7FAE">
              <w:rPr>
                <w:color w:val="FF0000"/>
              </w:rPr>
              <w:t>{selection interval}</w:t>
            </w:r>
            <w:r w:rsidRPr="00E310C1">
              <w:rPr>
                <w:szCs w:val="22"/>
                <w:vertAlign w:val="superscript"/>
              </w:rPr>
              <w:t>th</w:t>
            </w:r>
            <w:r w:rsidRPr="00DB7FAE">
              <w:t xml:space="preserve"> adult</w:t>
            </w:r>
            <w:r>
              <w:t xml:space="preserve">.  </w:t>
            </w:r>
          </w:p>
          <w:p w14:paraId="6F421E76" w14:textId="3F9C27BD" w:rsidR="0000187D" w:rsidRDefault="00844A81" w:rsidP="0000187D">
            <w:pPr>
              <w:pStyle w:val="Style-TableBody1"/>
            </w:pPr>
            <w:r>
              <w:t>T</w:t>
            </w:r>
            <w:r w:rsidR="0000187D">
              <w:t>he selection interval identifies the number of adult visitors that one skips between each selection.</w:t>
            </w:r>
            <w:r>
              <w:t xml:space="preserve">  </w:t>
            </w:r>
            <w:r w:rsidR="0000187D">
              <w:t xml:space="preserve">  </w:t>
            </w:r>
          </w:p>
        </w:tc>
      </w:tr>
      <w:tr w:rsidR="00553AFC" w14:paraId="2E2E9951" w14:textId="77777777" w:rsidTr="00553AFC">
        <w:tc>
          <w:tcPr>
            <w:tcW w:w="2722" w:type="dxa"/>
          </w:tcPr>
          <w:p w14:paraId="66BAE4CC" w14:textId="77777777" w:rsidR="00553AFC" w:rsidRDefault="00553AFC" w:rsidP="00553AFC">
            <w:pPr>
              <w:pStyle w:val="Style-HeaderCopyright"/>
            </w:pPr>
          </w:p>
        </w:tc>
        <w:tc>
          <w:tcPr>
            <w:tcW w:w="6134" w:type="dxa"/>
          </w:tcPr>
          <w:p w14:paraId="2AE855C1" w14:textId="77777777" w:rsidR="00553AFC" w:rsidRDefault="00553AFC" w:rsidP="00553AFC">
            <w:pPr>
              <w:pStyle w:val="Style-HeaderCopyright"/>
            </w:pPr>
          </w:p>
        </w:tc>
      </w:tr>
      <w:tr w:rsidR="0000187D" w14:paraId="10376AAC" w14:textId="77777777" w:rsidTr="00553AFC">
        <w:tc>
          <w:tcPr>
            <w:tcW w:w="2722" w:type="dxa"/>
          </w:tcPr>
          <w:p w14:paraId="0BEBF728" w14:textId="1B1173ED" w:rsidR="0000187D" w:rsidRDefault="00844A81" w:rsidP="00553AFC">
            <w:pPr>
              <w:pStyle w:val="Style-TableHeading"/>
            </w:pPr>
            <w:r>
              <w:t>Voluntary Surveys</w:t>
            </w:r>
          </w:p>
        </w:tc>
        <w:tc>
          <w:tcPr>
            <w:tcW w:w="6134" w:type="dxa"/>
          </w:tcPr>
          <w:p w14:paraId="767561D7" w14:textId="00945C2D" w:rsidR="0000187D" w:rsidRDefault="00844A81" w:rsidP="00F84F5A">
            <w:pPr>
              <w:pStyle w:val="Style-TableBody1"/>
            </w:pPr>
            <w:r>
              <w:t xml:space="preserve">If someone asks to complete a survey but they are not the </w:t>
            </w:r>
            <w:r w:rsidRPr="00DB7FAE">
              <w:rPr>
                <w:color w:val="FF0000"/>
              </w:rPr>
              <w:t>{selection interval}</w:t>
            </w:r>
            <w:r w:rsidRPr="00E310C1">
              <w:rPr>
                <w:szCs w:val="22"/>
                <w:vertAlign w:val="superscript"/>
              </w:rPr>
              <w:t>th</w:t>
            </w:r>
            <w:r w:rsidRPr="00DB7FAE">
              <w:t xml:space="preserve"> adult</w:t>
            </w:r>
            <w:r>
              <w:t>, mark the survey as “volunteer” and let them com</w:t>
            </w:r>
            <w:r w:rsidR="00553AFC">
              <w:t xml:space="preserve">plete it either with your help or on their own. </w:t>
            </w:r>
          </w:p>
        </w:tc>
      </w:tr>
    </w:tbl>
    <w:p w14:paraId="2DB68BEF" w14:textId="77777777" w:rsidR="00525F9D" w:rsidRDefault="00525F9D" w:rsidP="00326B61"/>
    <w:sectPr w:rsidR="00525F9D" w:rsidSect="00760ED8">
      <w:headerReference w:type="default" r:id="rId7"/>
      <w:footerReference w:type="even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BDCA" w14:textId="77777777" w:rsidR="006F5C25" w:rsidRDefault="006F5C25" w:rsidP="00C81E56">
      <w:pPr>
        <w:spacing w:before="0" w:after="0"/>
      </w:pPr>
      <w:r>
        <w:separator/>
      </w:r>
    </w:p>
  </w:endnote>
  <w:endnote w:type="continuationSeparator" w:id="0">
    <w:p w14:paraId="61EC4188" w14:textId="77777777" w:rsidR="006F5C25" w:rsidRDefault="006F5C25" w:rsidP="00C81E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9C7A" w14:textId="77777777" w:rsidR="001E4D75" w:rsidRDefault="001E4D75" w:rsidP="00D10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ECDB5" w14:textId="77777777" w:rsidR="001E4D75" w:rsidRDefault="001E4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61BA" w14:textId="77777777" w:rsidR="006F5C25" w:rsidRDefault="006F5C25" w:rsidP="00C81E56">
      <w:pPr>
        <w:spacing w:before="0" w:after="0"/>
      </w:pPr>
      <w:r>
        <w:separator/>
      </w:r>
    </w:p>
  </w:footnote>
  <w:footnote w:type="continuationSeparator" w:id="0">
    <w:p w14:paraId="58E9A559" w14:textId="77777777" w:rsidR="006F5C25" w:rsidRDefault="006F5C25" w:rsidP="00C81E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82FA" w14:textId="4950194E" w:rsidR="001E4D75" w:rsidRDefault="00FA386D" w:rsidP="00F9568B">
    <w:pPr>
      <w:pStyle w:val="Style-HeaderNameTagline"/>
    </w:pPr>
    <w:r>
      <w:t xml:space="preserve"> Metrics </w:t>
    </w:r>
    <w:r w:rsidR="006C0BD6">
      <w:t>+</w:t>
    </w:r>
    <w:r>
      <w:t xml:space="preserve"> Indicators for Impact</w:t>
    </w:r>
  </w:p>
  <w:p w14:paraId="403A7455" w14:textId="77777777" w:rsidR="001E4D75" w:rsidRDefault="001E4D75" w:rsidP="00F9568B">
    <w:pPr>
      <w:pStyle w:val="Style-HeaderNameTagline"/>
    </w:pPr>
    <w:r w:rsidRPr="00E22B72">
      <w:t>Farmers Markets as Leaders in Collaborative Food System Data Collection and Analysis</w:t>
    </w:r>
  </w:p>
  <w:p w14:paraId="75630E21" w14:textId="0FA43CDE" w:rsidR="00EB24E0" w:rsidRPr="00E22B72" w:rsidRDefault="00A52AF8" w:rsidP="00EB24E0">
    <w:pPr>
      <w:pStyle w:val="Style-HeaderCopyright"/>
    </w:pPr>
    <w:r>
      <w:t>© 2018</w:t>
    </w:r>
    <w:r w:rsidR="00EB24E0">
      <w:t xml:space="preserve"> Board of Regents of the University of Wisconsin System</w:t>
    </w:r>
  </w:p>
  <w:p w14:paraId="1D8DAD9C" w14:textId="77777777" w:rsidR="001E4D75" w:rsidRDefault="001E4D75" w:rsidP="00F9568B">
    <w:pPr>
      <w:pStyle w:val="Style-HeaderCopy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D03"/>
    <w:multiLevelType w:val="hybridMultilevel"/>
    <w:tmpl w:val="5540044C"/>
    <w:lvl w:ilvl="0" w:tplc="BA18B554">
      <w:start w:val="1"/>
      <w:numFmt w:val="bullet"/>
      <w:pStyle w:val="Style-Body3BulletLis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43C67"/>
    <w:multiLevelType w:val="hybridMultilevel"/>
    <w:tmpl w:val="52D64C9A"/>
    <w:lvl w:ilvl="0" w:tplc="E934FDC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744FE"/>
    <w:multiLevelType w:val="hybridMultilevel"/>
    <w:tmpl w:val="191472C4"/>
    <w:lvl w:ilvl="0" w:tplc="02B424A4">
      <w:start w:val="1"/>
      <w:numFmt w:val="bullet"/>
      <w:pStyle w:val="Style-TableBody1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B04"/>
    <w:multiLevelType w:val="hybridMultilevel"/>
    <w:tmpl w:val="EF787CE8"/>
    <w:lvl w:ilvl="0" w:tplc="BA528AA2">
      <w:start w:val="1"/>
      <w:numFmt w:val="decimal"/>
      <w:pStyle w:val="Style-Body1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3635"/>
    <w:multiLevelType w:val="hybridMultilevel"/>
    <w:tmpl w:val="8AF2E436"/>
    <w:lvl w:ilvl="0" w:tplc="7D1C0B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F0292A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D70C15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EFA25E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8F25EA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11886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568A59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962B37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DE2280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84CC0"/>
    <w:multiLevelType w:val="hybridMultilevel"/>
    <w:tmpl w:val="69460DFC"/>
    <w:lvl w:ilvl="0" w:tplc="21345040">
      <w:start w:val="1"/>
      <w:numFmt w:val="bullet"/>
      <w:pStyle w:val="Style-Body1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3568"/>
    <w:multiLevelType w:val="hybridMultilevel"/>
    <w:tmpl w:val="2E7EE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30C16"/>
    <w:multiLevelType w:val="hybridMultilevel"/>
    <w:tmpl w:val="D38ADEEE"/>
    <w:lvl w:ilvl="0" w:tplc="01E85CA2">
      <w:start w:val="1"/>
      <w:numFmt w:val="decimal"/>
      <w:pStyle w:val="Style-TableBody1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594"/>
    <w:multiLevelType w:val="hybridMultilevel"/>
    <w:tmpl w:val="5F6AD2CE"/>
    <w:lvl w:ilvl="0" w:tplc="B0D45C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6CE6"/>
    <w:multiLevelType w:val="hybridMultilevel"/>
    <w:tmpl w:val="0CC2CD7C"/>
    <w:lvl w:ilvl="0" w:tplc="8E20F0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BA2"/>
    <w:multiLevelType w:val="hybridMultilevel"/>
    <w:tmpl w:val="D07CCC30"/>
    <w:lvl w:ilvl="0" w:tplc="BBFC2FC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D915C7"/>
    <w:multiLevelType w:val="hybridMultilevel"/>
    <w:tmpl w:val="68FE6314"/>
    <w:lvl w:ilvl="0" w:tplc="D13EE212">
      <w:start w:val="1"/>
      <w:numFmt w:val="decimal"/>
      <w:pStyle w:val="Style-Body3NumberList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CC03BF"/>
    <w:multiLevelType w:val="hybridMultilevel"/>
    <w:tmpl w:val="B5C6075A"/>
    <w:lvl w:ilvl="0" w:tplc="28442DFC">
      <w:start w:val="1"/>
      <w:numFmt w:val="decimal"/>
      <w:pStyle w:val="Style-Body2Number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D42F0"/>
    <w:multiLevelType w:val="hybridMultilevel"/>
    <w:tmpl w:val="6FE29ECA"/>
    <w:lvl w:ilvl="0" w:tplc="2FDC68C4">
      <w:start w:val="1"/>
      <w:numFmt w:val="bullet"/>
      <w:pStyle w:val="Style-Body2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86EBC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65C59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A275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2658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4ECF1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9CE9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8001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D869B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266F4E"/>
    <w:multiLevelType w:val="multilevel"/>
    <w:tmpl w:val="C3BA6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yx" w:hAnsi="Onyx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777F"/>
    <w:multiLevelType w:val="hybridMultilevel"/>
    <w:tmpl w:val="A938720E"/>
    <w:lvl w:ilvl="0" w:tplc="ABDA4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6E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44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03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6D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C5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3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2A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E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5497"/>
    <w:multiLevelType w:val="hybridMultilevel"/>
    <w:tmpl w:val="E13A047C"/>
    <w:lvl w:ilvl="0" w:tplc="6652CA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18EE8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78724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F8201C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5B235D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D7C273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DBC8FA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7E8606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5BCC03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35AF7"/>
    <w:multiLevelType w:val="multilevel"/>
    <w:tmpl w:val="5F6AD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7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</w:num>
  <w:num w:numId="14">
    <w:abstractNumId w:val="3"/>
  </w:num>
  <w:num w:numId="15">
    <w:abstractNumId w:val="12"/>
  </w:num>
  <w:num w:numId="16">
    <w:abstractNumId w:val="0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A"/>
    <w:rsid w:val="0000187D"/>
    <w:rsid w:val="00002F8D"/>
    <w:rsid w:val="00013C81"/>
    <w:rsid w:val="0002274D"/>
    <w:rsid w:val="00023BD5"/>
    <w:rsid w:val="00025C1D"/>
    <w:rsid w:val="0006104A"/>
    <w:rsid w:val="0006634F"/>
    <w:rsid w:val="0006640E"/>
    <w:rsid w:val="0006768F"/>
    <w:rsid w:val="0008681E"/>
    <w:rsid w:val="00091D69"/>
    <w:rsid w:val="00093A04"/>
    <w:rsid w:val="0009766D"/>
    <w:rsid w:val="000A5AC4"/>
    <w:rsid w:val="000B10C9"/>
    <w:rsid w:val="000B6D52"/>
    <w:rsid w:val="000C389E"/>
    <w:rsid w:val="000C783D"/>
    <w:rsid w:val="000D11F1"/>
    <w:rsid w:val="000E49CD"/>
    <w:rsid w:val="000F2776"/>
    <w:rsid w:val="00112262"/>
    <w:rsid w:val="00117FB7"/>
    <w:rsid w:val="00122469"/>
    <w:rsid w:val="00122701"/>
    <w:rsid w:val="00122DB7"/>
    <w:rsid w:val="00124F78"/>
    <w:rsid w:val="00125401"/>
    <w:rsid w:val="00134DA1"/>
    <w:rsid w:val="00136CEB"/>
    <w:rsid w:val="00144EC9"/>
    <w:rsid w:val="00150428"/>
    <w:rsid w:val="00161BB7"/>
    <w:rsid w:val="00181207"/>
    <w:rsid w:val="00182F7E"/>
    <w:rsid w:val="0019415F"/>
    <w:rsid w:val="00195CF2"/>
    <w:rsid w:val="001B27FA"/>
    <w:rsid w:val="001B2A74"/>
    <w:rsid w:val="001C1B80"/>
    <w:rsid w:val="001E409B"/>
    <w:rsid w:val="001E4D75"/>
    <w:rsid w:val="001E53A8"/>
    <w:rsid w:val="001F204F"/>
    <w:rsid w:val="001F28B2"/>
    <w:rsid w:val="001F6A83"/>
    <w:rsid w:val="00212E57"/>
    <w:rsid w:val="00215723"/>
    <w:rsid w:val="00217B2F"/>
    <w:rsid w:val="00225BB1"/>
    <w:rsid w:val="00231A44"/>
    <w:rsid w:val="002346BB"/>
    <w:rsid w:val="00235CCB"/>
    <w:rsid w:val="00236CC2"/>
    <w:rsid w:val="0023728F"/>
    <w:rsid w:val="0023736F"/>
    <w:rsid w:val="00240F5B"/>
    <w:rsid w:val="002446C1"/>
    <w:rsid w:val="00253480"/>
    <w:rsid w:val="002542A0"/>
    <w:rsid w:val="00264835"/>
    <w:rsid w:val="00272294"/>
    <w:rsid w:val="00274FEA"/>
    <w:rsid w:val="002854B3"/>
    <w:rsid w:val="002A0F6D"/>
    <w:rsid w:val="002A2728"/>
    <w:rsid w:val="002B0B25"/>
    <w:rsid w:val="002B113B"/>
    <w:rsid w:val="002C1FD2"/>
    <w:rsid w:val="002D2FE7"/>
    <w:rsid w:val="002D6E03"/>
    <w:rsid w:val="002D784F"/>
    <w:rsid w:val="002E2343"/>
    <w:rsid w:val="002E2539"/>
    <w:rsid w:val="002E3C54"/>
    <w:rsid w:val="002E48CE"/>
    <w:rsid w:val="002E66A1"/>
    <w:rsid w:val="002F43AB"/>
    <w:rsid w:val="003028D3"/>
    <w:rsid w:val="00306976"/>
    <w:rsid w:val="00311DBD"/>
    <w:rsid w:val="00311F5F"/>
    <w:rsid w:val="00314695"/>
    <w:rsid w:val="003168CC"/>
    <w:rsid w:val="00326B61"/>
    <w:rsid w:val="00333DDF"/>
    <w:rsid w:val="00334ACE"/>
    <w:rsid w:val="00341C35"/>
    <w:rsid w:val="00341EF7"/>
    <w:rsid w:val="00354B65"/>
    <w:rsid w:val="00363FE8"/>
    <w:rsid w:val="00366089"/>
    <w:rsid w:val="00373994"/>
    <w:rsid w:val="00374090"/>
    <w:rsid w:val="0037512B"/>
    <w:rsid w:val="00377DF9"/>
    <w:rsid w:val="00395492"/>
    <w:rsid w:val="003B2959"/>
    <w:rsid w:val="003C191A"/>
    <w:rsid w:val="003C49E7"/>
    <w:rsid w:val="003D0BFB"/>
    <w:rsid w:val="003E4173"/>
    <w:rsid w:val="003E45A5"/>
    <w:rsid w:val="003F6D6F"/>
    <w:rsid w:val="00400BF4"/>
    <w:rsid w:val="00400E7C"/>
    <w:rsid w:val="004321F7"/>
    <w:rsid w:val="00461080"/>
    <w:rsid w:val="0047220B"/>
    <w:rsid w:val="0048047E"/>
    <w:rsid w:val="0048628B"/>
    <w:rsid w:val="00494FB7"/>
    <w:rsid w:val="004959B9"/>
    <w:rsid w:val="004A31CA"/>
    <w:rsid w:val="004A38DF"/>
    <w:rsid w:val="004A58C9"/>
    <w:rsid w:val="004C37C0"/>
    <w:rsid w:val="004C7C73"/>
    <w:rsid w:val="004D2789"/>
    <w:rsid w:val="00500290"/>
    <w:rsid w:val="0050033A"/>
    <w:rsid w:val="0050483B"/>
    <w:rsid w:val="00505EF8"/>
    <w:rsid w:val="00513B2C"/>
    <w:rsid w:val="005165E2"/>
    <w:rsid w:val="00522804"/>
    <w:rsid w:val="005233D0"/>
    <w:rsid w:val="00525F9D"/>
    <w:rsid w:val="005261F2"/>
    <w:rsid w:val="005312DD"/>
    <w:rsid w:val="005336FF"/>
    <w:rsid w:val="00545298"/>
    <w:rsid w:val="00546D3E"/>
    <w:rsid w:val="005507A9"/>
    <w:rsid w:val="00550B5F"/>
    <w:rsid w:val="00551286"/>
    <w:rsid w:val="00553AFC"/>
    <w:rsid w:val="0055750F"/>
    <w:rsid w:val="00567F6C"/>
    <w:rsid w:val="0057617A"/>
    <w:rsid w:val="00580ECF"/>
    <w:rsid w:val="00580F74"/>
    <w:rsid w:val="0058396A"/>
    <w:rsid w:val="00584191"/>
    <w:rsid w:val="00584C60"/>
    <w:rsid w:val="005A0D25"/>
    <w:rsid w:val="005A4651"/>
    <w:rsid w:val="005B4AC5"/>
    <w:rsid w:val="005B6899"/>
    <w:rsid w:val="005C2B2B"/>
    <w:rsid w:val="005C2BE2"/>
    <w:rsid w:val="005E1223"/>
    <w:rsid w:val="005F6C12"/>
    <w:rsid w:val="00602D49"/>
    <w:rsid w:val="006034D0"/>
    <w:rsid w:val="00623B7E"/>
    <w:rsid w:val="00637C99"/>
    <w:rsid w:val="006414B3"/>
    <w:rsid w:val="00643494"/>
    <w:rsid w:val="0064465D"/>
    <w:rsid w:val="00645AF0"/>
    <w:rsid w:val="006775CC"/>
    <w:rsid w:val="00694A41"/>
    <w:rsid w:val="006A06D8"/>
    <w:rsid w:val="006B1FB0"/>
    <w:rsid w:val="006C0BD6"/>
    <w:rsid w:val="006C48AC"/>
    <w:rsid w:val="006C6B17"/>
    <w:rsid w:val="006C6EC3"/>
    <w:rsid w:val="006D1CE1"/>
    <w:rsid w:val="006D7430"/>
    <w:rsid w:val="006E7C55"/>
    <w:rsid w:val="006F3B0D"/>
    <w:rsid w:val="006F5C25"/>
    <w:rsid w:val="006F6D90"/>
    <w:rsid w:val="00711133"/>
    <w:rsid w:val="00712DD7"/>
    <w:rsid w:val="0072250B"/>
    <w:rsid w:val="00722BE6"/>
    <w:rsid w:val="007239E6"/>
    <w:rsid w:val="007259AC"/>
    <w:rsid w:val="007266C6"/>
    <w:rsid w:val="00736A39"/>
    <w:rsid w:val="0073754E"/>
    <w:rsid w:val="00737B5A"/>
    <w:rsid w:val="007428A2"/>
    <w:rsid w:val="00751114"/>
    <w:rsid w:val="0075608E"/>
    <w:rsid w:val="00760ED8"/>
    <w:rsid w:val="0078475B"/>
    <w:rsid w:val="00791A75"/>
    <w:rsid w:val="0079462E"/>
    <w:rsid w:val="00794705"/>
    <w:rsid w:val="00794E93"/>
    <w:rsid w:val="007A1D57"/>
    <w:rsid w:val="007A6804"/>
    <w:rsid w:val="007B711F"/>
    <w:rsid w:val="007B7592"/>
    <w:rsid w:val="007C53E4"/>
    <w:rsid w:val="007C5FA4"/>
    <w:rsid w:val="007C6739"/>
    <w:rsid w:val="007E37FE"/>
    <w:rsid w:val="007E4C40"/>
    <w:rsid w:val="007E6141"/>
    <w:rsid w:val="007F17C5"/>
    <w:rsid w:val="007F4DEF"/>
    <w:rsid w:val="008012FF"/>
    <w:rsid w:val="00815961"/>
    <w:rsid w:val="00816C5B"/>
    <w:rsid w:val="008211DA"/>
    <w:rsid w:val="00824DBE"/>
    <w:rsid w:val="00844A81"/>
    <w:rsid w:val="008527E2"/>
    <w:rsid w:val="0085446B"/>
    <w:rsid w:val="00856433"/>
    <w:rsid w:val="008606F1"/>
    <w:rsid w:val="008609E4"/>
    <w:rsid w:val="00865FF1"/>
    <w:rsid w:val="00890DE3"/>
    <w:rsid w:val="00891635"/>
    <w:rsid w:val="008A2F58"/>
    <w:rsid w:val="008A3CBD"/>
    <w:rsid w:val="008B07FF"/>
    <w:rsid w:val="008B432F"/>
    <w:rsid w:val="008C6AA4"/>
    <w:rsid w:val="008D0A32"/>
    <w:rsid w:val="008D0D69"/>
    <w:rsid w:val="008D1945"/>
    <w:rsid w:val="008E62CA"/>
    <w:rsid w:val="008F24D9"/>
    <w:rsid w:val="008F2BFD"/>
    <w:rsid w:val="008F72BC"/>
    <w:rsid w:val="00901FAF"/>
    <w:rsid w:val="009122C7"/>
    <w:rsid w:val="00912ABF"/>
    <w:rsid w:val="00916C45"/>
    <w:rsid w:val="00916DDD"/>
    <w:rsid w:val="009228E8"/>
    <w:rsid w:val="009306C4"/>
    <w:rsid w:val="009307A8"/>
    <w:rsid w:val="00930CCB"/>
    <w:rsid w:val="00933CAD"/>
    <w:rsid w:val="00950828"/>
    <w:rsid w:val="00957451"/>
    <w:rsid w:val="00962DB0"/>
    <w:rsid w:val="00984A0C"/>
    <w:rsid w:val="009901D6"/>
    <w:rsid w:val="00993FA3"/>
    <w:rsid w:val="009A632A"/>
    <w:rsid w:val="009B1F87"/>
    <w:rsid w:val="009B274C"/>
    <w:rsid w:val="009C331D"/>
    <w:rsid w:val="009C6368"/>
    <w:rsid w:val="009C68C5"/>
    <w:rsid w:val="009D0E79"/>
    <w:rsid w:val="009E389E"/>
    <w:rsid w:val="00A044FD"/>
    <w:rsid w:val="00A0473B"/>
    <w:rsid w:val="00A05DB0"/>
    <w:rsid w:val="00A1704D"/>
    <w:rsid w:val="00A37DC2"/>
    <w:rsid w:val="00A41ADB"/>
    <w:rsid w:val="00A50356"/>
    <w:rsid w:val="00A51E2D"/>
    <w:rsid w:val="00A520FA"/>
    <w:rsid w:val="00A52AF8"/>
    <w:rsid w:val="00A57F43"/>
    <w:rsid w:val="00A64893"/>
    <w:rsid w:val="00A80B85"/>
    <w:rsid w:val="00A8174F"/>
    <w:rsid w:val="00A81ADC"/>
    <w:rsid w:val="00AA06CD"/>
    <w:rsid w:val="00AA78C8"/>
    <w:rsid w:val="00AB2347"/>
    <w:rsid w:val="00AB3D3F"/>
    <w:rsid w:val="00AB6DA8"/>
    <w:rsid w:val="00AC4F7D"/>
    <w:rsid w:val="00AC7766"/>
    <w:rsid w:val="00AC777F"/>
    <w:rsid w:val="00AF1F21"/>
    <w:rsid w:val="00AF40D9"/>
    <w:rsid w:val="00AF5C5E"/>
    <w:rsid w:val="00B02723"/>
    <w:rsid w:val="00B13C82"/>
    <w:rsid w:val="00B14A60"/>
    <w:rsid w:val="00B21127"/>
    <w:rsid w:val="00B32F87"/>
    <w:rsid w:val="00B33A6F"/>
    <w:rsid w:val="00B33E0F"/>
    <w:rsid w:val="00B44257"/>
    <w:rsid w:val="00B501F2"/>
    <w:rsid w:val="00B50D11"/>
    <w:rsid w:val="00B57A08"/>
    <w:rsid w:val="00B61EAD"/>
    <w:rsid w:val="00B63A5B"/>
    <w:rsid w:val="00B703EC"/>
    <w:rsid w:val="00B73BA6"/>
    <w:rsid w:val="00B74437"/>
    <w:rsid w:val="00B869DB"/>
    <w:rsid w:val="00B86A5C"/>
    <w:rsid w:val="00B9208F"/>
    <w:rsid w:val="00BA0B43"/>
    <w:rsid w:val="00BB7617"/>
    <w:rsid w:val="00BC0715"/>
    <w:rsid w:val="00BC2290"/>
    <w:rsid w:val="00BE47A3"/>
    <w:rsid w:val="00BF43D2"/>
    <w:rsid w:val="00C221CC"/>
    <w:rsid w:val="00C2240B"/>
    <w:rsid w:val="00C2314B"/>
    <w:rsid w:val="00C27D88"/>
    <w:rsid w:val="00C32275"/>
    <w:rsid w:val="00C32D5B"/>
    <w:rsid w:val="00C33FAF"/>
    <w:rsid w:val="00C40CD5"/>
    <w:rsid w:val="00C54A49"/>
    <w:rsid w:val="00C62AAF"/>
    <w:rsid w:val="00C73F91"/>
    <w:rsid w:val="00C80102"/>
    <w:rsid w:val="00C81E56"/>
    <w:rsid w:val="00C94067"/>
    <w:rsid w:val="00CA47A7"/>
    <w:rsid w:val="00CA7FC6"/>
    <w:rsid w:val="00CB56A7"/>
    <w:rsid w:val="00CB746A"/>
    <w:rsid w:val="00CD12A1"/>
    <w:rsid w:val="00CE0D48"/>
    <w:rsid w:val="00CE3A54"/>
    <w:rsid w:val="00CE513B"/>
    <w:rsid w:val="00D04AD2"/>
    <w:rsid w:val="00D10538"/>
    <w:rsid w:val="00D12453"/>
    <w:rsid w:val="00D13B3A"/>
    <w:rsid w:val="00D17DF5"/>
    <w:rsid w:val="00D20CC1"/>
    <w:rsid w:val="00D34A38"/>
    <w:rsid w:val="00D3568B"/>
    <w:rsid w:val="00D43F41"/>
    <w:rsid w:val="00D70C19"/>
    <w:rsid w:val="00D724B5"/>
    <w:rsid w:val="00D75CAA"/>
    <w:rsid w:val="00D77284"/>
    <w:rsid w:val="00D82D48"/>
    <w:rsid w:val="00D83912"/>
    <w:rsid w:val="00D83E3F"/>
    <w:rsid w:val="00D92335"/>
    <w:rsid w:val="00DB5752"/>
    <w:rsid w:val="00DB5DF4"/>
    <w:rsid w:val="00DB751D"/>
    <w:rsid w:val="00DE0487"/>
    <w:rsid w:val="00DF63DA"/>
    <w:rsid w:val="00E05AEC"/>
    <w:rsid w:val="00E07022"/>
    <w:rsid w:val="00E21CFD"/>
    <w:rsid w:val="00E40923"/>
    <w:rsid w:val="00E4397B"/>
    <w:rsid w:val="00E4506C"/>
    <w:rsid w:val="00E50DE6"/>
    <w:rsid w:val="00E631C0"/>
    <w:rsid w:val="00E64A56"/>
    <w:rsid w:val="00E662F1"/>
    <w:rsid w:val="00E72B8F"/>
    <w:rsid w:val="00E748EB"/>
    <w:rsid w:val="00E74B14"/>
    <w:rsid w:val="00E777E8"/>
    <w:rsid w:val="00E77BAF"/>
    <w:rsid w:val="00E80839"/>
    <w:rsid w:val="00E82904"/>
    <w:rsid w:val="00E85CC6"/>
    <w:rsid w:val="00E87D87"/>
    <w:rsid w:val="00E9207A"/>
    <w:rsid w:val="00EA0F12"/>
    <w:rsid w:val="00EA163F"/>
    <w:rsid w:val="00EA604E"/>
    <w:rsid w:val="00EA6522"/>
    <w:rsid w:val="00EA76E4"/>
    <w:rsid w:val="00EB01A0"/>
    <w:rsid w:val="00EB24E0"/>
    <w:rsid w:val="00EB5784"/>
    <w:rsid w:val="00EC0780"/>
    <w:rsid w:val="00EC14CF"/>
    <w:rsid w:val="00ED5669"/>
    <w:rsid w:val="00EE60F7"/>
    <w:rsid w:val="00EF0B2F"/>
    <w:rsid w:val="00F05B6F"/>
    <w:rsid w:val="00F32355"/>
    <w:rsid w:val="00F336C6"/>
    <w:rsid w:val="00F57168"/>
    <w:rsid w:val="00F63FB0"/>
    <w:rsid w:val="00F6646A"/>
    <w:rsid w:val="00F70D4F"/>
    <w:rsid w:val="00F70DC2"/>
    <w:rsid w:val="00F75E00"/>
    <w:rsid w:val="00F84400"/>
    <w:rsid w:val="00F94BE7"/>
    <w:rsid w:val="00F9568B"/>
    <w:rsid w:val="00FA0E3C"/>
    <w:rsid w:val="00FA386D"/>
    <w:rsid w:val="00FA7B12"/>
    <w:rsid w:val="00FC3716"/>
    <w:rsid w:val="00FC539D"/>
    <w:rsid w:val="00FD1C81"/>
    <w:rsid w:val="00FD54C4"/>
    <w:rsid w:val="00FF5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05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1"/>
    <w:qFormat/>
    <w:rsid w:val="00326B61"/>
    <w:pPr>
      <w:spacing w:before="60" w:after="180"/>
    </w:pPr>
    <w:rPr>
      <w:rFonts w:ascii="Rubik" w:hAnsi="Rubik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28F"/>
    <w:pPr>
      <w:keepNext/>
      <w:keepLines/>
      <w:spacing w:before="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28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28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28F"/>
    <w:pPr>
      <w:keepNext/>
      <w:keepLines/>
      <w:spacing w:before="200" w:after="120"/>
      <w:ind w:left="7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28F"/>
    <w:rPr>
      <w:rFonts w:ascii="Rubik" w:eastAsiaTheme="majorEastAsia" w:hAnsi="Rubik" w:cstheme="majorBidi"/>
      <w:b/>
      <w:bCs/>
      <w:szCs w:val="26"/>
      <w:lang w:eastAsia="en-US"/>
    </w:rPr>
  </w:style>
  <w:style w:type="table" w:styleId="TableGrid">
    <w:name w:val="Table Grid"/>
    <w:basedOn w:val="TableNormal"/>
    <w:uiPriority w:val="59"/>
    <w:rsid w:val="00D13B3A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B3A"/>
    <w:pPr>
      <w:tabs>
        <w:tab w:val="center" w:pos="4320"/>
        <w:tab w:val="right" w:pos="8640"/>
      </w:tabs>
      <w:spacing w:before="0" w:after="0"/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13B3A"/>
    <w:rPr>
      <w:sz w:val="20"/>
      <w:lang w:eastAsia="en-US"/>
    </w:rPr>
  </w:style>
  <w:style w:type="paragraph" w:customStyle="1" w:styleId="Style-TableBody1">
    <w:name w:val="Style - Table Body 1"/>
    <w:basedOn w:val="Normal"/>
    <w:qFormat/>
    <w:rsid w:val="00C81E56"/>
    <w:pPr>
      <w:spacing w:after="120"/>
    </w:pPr>
    <w:rPr>
      <w:rFonts w:eastAsia="Merriweather" w:cs="Arial"/>
      <w:color w:val="000000"/>
      <w:sz w:val="20"/>
      <w:szCs w:val="20"/>
    </w:rPr>
  </w:style>
  <w:style w:type="paragraph" w:customStyle="1" w:styleId="Style-Body1BulletList">
    <w:name w:val="Style - Body 1 Bullet List"/>
    <w:basedOn w:val="Normal"/>
    <w:qFormat/>
    <w:rsid w:val="00856433"/>
    <w:pPr>
      <w:numPr>
        <w:numId w:val="7"/>
      </w:numPr>
      <w:spacing w:after="120"/>
    </w:pPr>
    <w:rPr>
      <w:rFonts w:eastAsiaTheme="minorHAnsi"/>
    </w:rPr>
  </w:style>
  <w:style w:type="paragraph" w:customStyle="1" w:styleId="Style-Body2">
    <w:name w:val="Style - Body 2"/>
    <w:basedOn w:val="Normal"/>
    <w:qFormat/>
    <w:rsid w:val="00D13B3A"/>
    <w:pPr>
      <w:spacing w:before="120"/>
      <w:ind w:left="720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81E5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1E56"/>
    <w:rPr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1E56"/>
  </w:style>
  <w:style w:type="character" w:customStyle="1" w:styleId="Heading3Char">
    <w:name w:val="Heading 3 Char"/>
    <w:basedOn w:val="DefaultParagraphFont"/>
    <w:link w:val="Heading3"/>
    <w:uiPriority w:val="9"/>
    <w:rsid w:val="0023728F"/>
    <w:rPr>
      <w:rFonts w:ascii="Rubik" w:eastAsiaTheme="majorEastAsia" w:hAnsi="Rubik" w:cstheme="majorBidi"/>
      <w:b/>
      <w:bCs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3728F"/>
    <w:rPr>
      <w:rFonts w:ascii="Rubik" w:eastAsiaTheme="majorEastAsia" w:hAnsi="Rubik" w:cstheme="majorBidi"/>
      <w:bCs/>
      <w:i/>
      <w:iCs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A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7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7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7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28F"/>
    <w:rPr>
      <w:rFonts w:ascii="Rubik" w:eastAsiaTheme="majorEastAsia" w:hAnsi="Rubik" w:cstheme="majorBidi"/>
      <w:b/>
      <w:bCs/>
      <w:sz w:val="32"/>
      <w:szCs w:val="32"/>
      <w:lang w:eastAsia="en-US"/>
    </w:rPr>
  </w:style>
  <w:style w:type="paragraph" w:customStyle="1" w:styleId="Style-Body2List">
    <w:name w:val="Style - Body 2 List"/>
    <w:basedOn w:val="Style-Body2"/>
    <w:qFormat/>
    <w:rsid w:val="00C27D88"/>
    <w:pPr>
      <w:numPr>
        <w:numId w:val="2"/>
      </w:numPr>
      <w:spacing w:before="60" w:after="120"/>
    </w:pPr>
  </w:style>
  <w:style w:type="paragraph" w:customStyle="1" w:styleId="Style-TableBody1BulletList">
    <w:name w:val="Style - Table Body 1 Bullet List"/>
    <w:basedOn w:val="Style-TableBody1"/>
    <w:qFormat/>
    <w:rsid w:val="00C27D88"/>
    <w:pPr>
      <w:numPr>
        <w:numId w:val="3"/>
      </w:numPr>
    </w:pPr>
  </w:style>
  <w:style w:type="paragraph" w:customStyle="1" w:styleId="Style-TableHeading">
    <w:name w:val="Style - Table Heading"/>
    <w:basedOn w:val="Style-TableBody1"/>
    <w:qFormat/>
    <w:rsid w:val="00274FEA"/>
    <w:pPr>
      <w:spacing w:after="60" w:line="276" w:lineRule="auto"/>
    </w:pPr>
    <w:rPr>
      <w:b/>
    </w:rPr>
  </w:style>
  <w:style w:type="paragraph" w:customStyle="1" w:styleId="Style-Body1Centered">
    <w:name w:val="Style - Body 1 Centered"/>
    <w:basedOn w:val="Normal"/>
    <w:qFormat/>
    <w:rsid w:val="00AC4F7D"/>
    <w:pPr>
      <w:jc w:val="center"/>
    </w:pPr>
  </w:style>
  <w:style w:type="paragraph" w:customStyle="1" w:styleId="Style-HeaderNameTagline">
    <w:name w:val="Style - Header Name &amp; Tagline"/>
    <w:basedOn w:val="Normal"/>
    <w:qFormat/>
    <w:rsid w:val="00C80102"/>
    <w:pPr>
      <w:tabs>
        <w:tab w:val="center" w:pos="4320"/>
        <w:tab w:val="right" w:pos="8640"/>
      </w:tabs>
      <w:spacing w:before="0" w:after="0"/>
      <w:jc w:val="center"/>
    </w:pPr>
    <w:rPr>
      <w:sz w:val="20"/>
    </w:rPr>
  </w:style>
  <w:style w:type="paragraph" w:customStyle="1" w:styleId="Style-HeaderCopyright">
    <w:name w:val="Style - Header Copyright"/>
    <w:basedOn w:val="Normal"/>
    <w:qFormat/>
    <w:rsid w:val="00F9568B"/>
    <w:pPr>
      <w:tabs>
        <w:tab w:val="center" w:pos="4320"/>
        <w:tab w:val="right" w:pos="8640"/>
      </w:tabs>
      <w:spacing w:before="0" w:after="0"/>
      <w:jc w:val="center"/>
    </w:pPr>
    <w:rPr>
      <w:sz w:val="16"/>
    </w:rPr>
  </w:style>
  <w:style w:type="paragraph" w:customStyle="1" w:styleId="Style-Body1Italic">
    <w:name w:val="Style - Body 1 Italic"/>
    <w:basedOn w:val="Normal"/>
    <w:qFormat/>
    <w:rsid w:val="0019415F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C62AA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AAF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62AAF"/>
    <w:rPr>
      <w:vertAlign w:val="superscript"/>
    </w:rPr>
  </w:style>
  <w:style w:type="paragraph" w:customStyle="1" w:styleId="Style-Body2Italic">
    <w:name w:val="Style - Body 2 Italic"/>
    <w:basedOn w:val="Style-Body2"/>
    <w:qFormat/>
    <w:rsid w:val="00AC4F7D"/>
    <w:rPr>
      <w:i/>
    </w:rPr>
  </w:style>
  <w:style w:type="character" w:styleId="Hyperlink">
    <w:name w:val="Hyperlink"/>
    <w:basedOn w:val="DefaultParagraphFont"/>
    <w:uiPriority w:val="99"/>
    <w:unhideWhenUsed/>
    <w:rsid w:val="007E3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D87"/>
    <w:rPr>
      <w:color w:val="800080" w:themeColor="followedHyperlink"/>
      <w:u w:val="single"/>
    </w:rPr>
  </w:style>
  <w:style w:type="paragraph" w:customStyle="1" w:styleId="Style-Body1NumberList">
    <w:name w:val="Style - Body 1 Number List"/>
    <w:basedOn w:val="Normal"/>
    <w:qFormat/>
    <w:rsid w:val="00962DB0"/>
    <w:pPr>
      <w:numPr>
        <w:numId w:val="14"/>
      </w:numPr>
    </w:pPr>
  </w:style>
  <w:style w:type="paragraph" w:customStyle="1" w:styleId="Style-Body2NumberList">
    <w:name w:val="Style - Body 2 Number List"/>
    <w:basedOn w:val="Style-Body2"/>
    <w:qFormat/>
    <w:rsid w:val="00962DB0"/>
    <w:pPr>
      <w:numPr>
        <w:numId w:val="15"/>
      </w:numPr>
    </w:pPr>
  </w:style>
  <w:style w:type="paragraph" w:customStyle="1" w:styleId="Style-Body2Bold">
    <w:name w:val="Style - Body 2 Bold"/>
    <w:basedOn w:val="Style-Body2"/>
    <w:qFormat/>
    <w:rsid w:val="00AC4F7D"/>
    <w:rPr>
      <w:b/>
    </w:rPr>
  </w:style>
  <w:style w:type="paragraph" w:customStyle="1" w:styleId="Style-Body1Bold">
    <w:name w:val="Style - Body 1 Bold"/>
    <w:basedOn w:val="Normal"/>
    <w:qFormat/>
    <w:rsid w:val="00AC4F7D"/>
    <w:rPr>
      <w:b/>
    </w:rPr>
  </w:style>
  <w:style w:type="paragraph" w:customStyle="1" w:styleId="Style-Body3">
    <w:name w:val="Style - Body 3"/>
    <w:basedOn w:val="Normal"/>
    <w:qFormat/>
    <w:rsid w:val="00AC4F7D"/>
    <w:pPr>
      <w:ind w:left="1440"/>
    </w:pPr>
  </w:style>
  <w:style w:type="paragraph" w:customStyle="1" w:styleId="Style-Body3Italic">
    <w:name w:val="Style - Body 3 Italic"/>
    <w:basedOn w:val="Style-Body3"/>
    <w:qFormat/>
    <w:rsid w:val="00AC4F7D"/>
    <w:rPr>
      <w:i/>
    </w:rPr>
  </w:style>
  <w:style w:type="paragraph" w:customStyle="1" w:styleId="Style-Body3Bold">
    <w:name w:val="Style - Body 3 Bold"/>
    <w:basedOn w:val="Style-Body3"/>
    <w:qFormat/>
    <w:rsid w:val="00AC4F7D"/>
    <w:rPr>
      <w:b/>
    </w:rPr>
  </w:style>
  <w:style w:type="paragraph" w:customStyle="1" w:styleId="Style-Body3BulletList">
    <w:name w:val="Style - Body 3 Bullet List"/>
    <w:basedOn w:val="Style-Body3"/>
    <w:qFormat/>
    <w:rsid w:val="00AC4F7D"/>
    <w:pPr>
      <w:numPr>
        <w:numId w:val="16"/>
      </w:numPr>
    </w:pPr>
  </w:style>
  <w:style w:type="paragraph" w:customStyle="1" w:styleId="Style-Body3NumberList">
    <w:name w:val="Style - Body 3 Number List"/>
    <w:basedOn w:val="Style-Body3"/>
    <w:qFormat/>
    <w:rsid w:val="00AC4F7D"/>
    <w:pPr>
      <w:numPr>
        <w:numId w:val="17"/>
      </w:numPr>
    </w:pPr>
  </w:style>
  <w:style w:type="paragraph" w:customStyle="1" w:styleId="Style-TableBody2">
    <w:name w:val="Style - Table Body 2"/>
    <w:basedOn w:val="Style-TableBody1"/>
    <w:qFormat/>
    <w:rsid w:val="00AC4F7D"/>
    <w:pPr>
      <w:ind w:left="720"/>
    </w:pPr>
  </w:style>
  <w:style w:type="paragraph" w:customStyle="1" w:styleId="Style-TableBody2Italic">
    <w:name w:val="Style - Table Body 2 Italic"/>
    <w:basedOn w:val="Style-TableBody2"/>
    <w:qFormat/>
    <w:rsid w:val="001E53A8"/>
    <w:rPr>
      <w:i/>
    </w:rPr>
  </w:style>
  <w:style w:type="paragraph" w:customStyle="1" w:styleId="Style-TableBody1NumberList">
    <w:name w:val="Style - Table Body 1 Number List"/>
    <w:basedOn w:val="Style-TableBody1"/>
    <w:qFormat/>
    <w:rsid w:val="001E53A8"/>
    <w:pPr>
      <w:numPr>
        <w:numId w:val="19"/>
      </w:numPr>
    </w:pPr>
  </w:style>
  <w:style w:type="paragraph" w:customStyle="1" w:styleId="Style-TableBody1Italic">
    <w:name w:val="Style - Table Body 1 Italic"/>
    <w:basedOn w:val="Style-TableBody1"/>
    <w:qFormat/>
    <w:rsid w:val="001E53A8"/>
    <w:rPr>
      <w:i/>
    </w:rPr>
  </w:style>
  <w:style w:type="paragraph" w:customStyle="1" w:styleId="Style1-Body2">
    <w:name w:val="Style1 - Body 2"/>
    <w:basedOn w:val="Normal"/>
    <w:qFormat/>
    <w:rsid w:val="00FF5C46"/>
    <w:pPr>
      <w:spacing w:after="120"/>
      <w:ind w:left="720"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Visitor Survey Training Manual </vt:lpstr>
      <vt:lpstr>    Survey Requirements</vt:lpstr>
      <vt:lpstr>        Heading 3</vt:lpstr>
    </vt:vector>
  </TitlesOfParts>
  <Company>University of Wisconsin - Madison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Suerth</dc:creator>
  <cp:keywords/>
  <dc:description/>
  <cp:lastModifiedBy>Lauren Suerth</cp:lastModifiedBy>
  <cp:revision>3</cp:revision>
  <dcterms:created xsi:type="dcterms:W3CDTF">2018-01-17T14:22:00Z</dcterms:created>
  <dcterms:modified xsi:type="dcterms:W3CDTF">2018-01-17T14:48:00Z</dcterms:modified>
</cp:coreProperties>
</file>